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348.xml.htm"/>
      <w:bookmarkStart w:id="1" w:name="kswkform4_17900213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BLESS MICHAEL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30,903.329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become payable in shares of Common Stock one year after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Additional deferred stock units acquired pursuant to reinvestment terms under the director award agreement from a dividend paid on September 17, 2026, at $0.24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4903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3347</Characters>
  <CharactersWithSpaces>3895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