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245297.xml.htm"/>
      <w:bookmarkStart w:id="1" w:name="kswkform4_17822452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THOMPSON WESTLEY 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ENACT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8325 SIX FORKS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Enact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201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34,846.248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Deferred Stock Units become payable in shares of Common Stock one year after termination of service as a director.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Additional deferred stock units acquired pursuant to reinvestment terms under the director award agreement from a dividend paid on June 18, 2026, at $0.24 per share.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Joe Jacumin,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8941" TargetMode="External"/><Relationship Id="rId5" Type="http://schemas.openxmlformats.org/officeDocument/2006/relationships/hyperlink" Target="http://www.sec.gov/cgi-bin/browse-edgar?action=getcompany&amp;CIK=00018235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618</Words>
  <Characters>3325</Characters>
  <CharactersWithSpaces>3879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