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Stolove Evan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Gen. Counsel &amp;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1,039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33.79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3,532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will settle into shares of Issuer common stock on a 1:1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Company withheld shares of common stock to satisfy the tax withholding obligation for the Reporting Person's Restricted Stock Units that vested on February 11, 2025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11, 2023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 Jacumin,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8566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2025-02-13T15:14:30Z</dcterms:created>
  <dcterms:modified xsi:type="dcterms:W3CDTF">2025-02-13T15:14:30Z</dcterms:modified>
</cp:coreProperties>
</file>