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64.xml.htm"/>
      <w:bookmarkStart w:id="1" w:name="kswkform4_17900213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WESTLEY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35,023.248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Additional deferred stock units acquired pursuant to reinvestment terms under the director award agreement from a dividend paid on September 17, 2026, at $0.24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941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3350</Characters>
  <CharactersWithSpaces>3898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